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中交协资产管理分会企业注册指南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第一步：点击进入会员服务系统</w:t>
      </w:r>
    </w:p>
    <w:p>
      <w:pPr>
        <w:jc w:val="left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  <w:fldChar w:fldCharType="begin"/>
      </w:r>
      <w: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  <w:instrText xml:space="preserve"> HYPERLINK "https://member.cctaw.cn/web/home" </w:instrText>
      </w:r>
      <w: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  <w:fldChar w:fldCharType="separate"/>
      </w:r>
      <w:r>
        <w:rPr>
          <w:rStyle w:val="4"/>
          <w:rFonts w:hint="default"/>
          <w:b w:val="0"/>
          <w:bCs w:val="0"/>
          <w:sz w:val="32"/>
          <w:szCs w:val="40"/>
          <w:lang w:val="en-US" w:eastAsia="zh-CN"/>
        </w:rPr>
        <w:t>https://member.cctaw.cn/web/home</w:t>
      </w:r>
      <w: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  <w:fldChar w:fldCharType="end"/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第二步：点击“</w:t>
      </w: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申请入会</w:t>
      </w: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”按键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272405" cy="1838325"/>
            <wp:effectExtent l="0" t="0" r="10795" b="3175"/>
            <wp:docPr id="1" name="图片 1" descr="171030208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3020877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第三步：点击注册账号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245100" cy="3543935"/>
            <wp:effectExtent l="0" t="0" r="0" b="12065"/>
            <wp:docPr id="2" name="图片 2" descr="171030212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0302128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第四步：选择“单位注册”逐项输入信息进行注册。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181600" cy="4762500"/>
            <wp:effectExtent l="0" t="0" r="0" b="0"/>
            <wp:docPr id="3" name="图片 3" descr="1710302184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03021844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第五步：点击“单位信息维护”申请入会</w:t>
      </w:r>
    </w:p>
    <w:p>
      <w:pPr>
        <w:jc w:val="center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2679065" cy="2781300"/>
            <wp:effectExtent l="0" t="0" r="635" b="0"/>
            <wp:docPr id="4" name="图片 4" descr="171030234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03023461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第六步：逐项填写“中国交通运输协会申请表”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269230" cy="4314825"/>
            <wp:effectExtent l="0" t="0" r="1270" b="3175"/>
            <wp:docPr id="5" name="图片 5" descr="171030245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03024578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第七步：在“主要参加哪个分支机构活动”选项中选择“资产管理分会（筹）”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272405" cy="3109595"/>
            <wp:effectExtent l="0" t="0" r="10795" b="1905"/>
            <wp:docPr id="6" name="图片 6" descr="3efe835ddad43260a11ed4dc990c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fe835ddad43260a11ed4dc990ce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第八步：填写完成后点击“保存”然后点击“点击此处</w:t>
      </w: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”下载pdf文件后签字并加盖公章，在第三部分资料上传进行提交。</w:t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default"/>
          <w:b/>
          <w:bCs/>
          <w:sz w:val="32"/>
          <w:szCs w:val="40"/>
          <w:u w:val="none"/>
          <w:lang w:val="en-US" w:eastAsia="zh-CN"/>
        </w:rPr>
        <w:drawing>
          <wp:inline distT="0" distB="0" distL="114300" distR="114300">
            <wp:extent cx="5269230" cy="1939925"/>
            <wp:effectExtent l="0" t="0" r="1270" b="3175"/>
            <wp:docPr id="7" name="图片 7" descr="1710302779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03027793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第九步：纸质材料原件（一份）邮寄至筹备组，完成注册。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地址：北京市朝阳区安定路5号院外运大厦A座6层</w:t>
      </w: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收 件 人：徐  丹</w:t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联系电话：13911021468.</w:t>
      </w:r>
    </w:p>
    <w:p>
      <w:pPr>
        <w:jc w:val="left"/>
        <w:rPr>
          <w:rFonts w:hint="default"/>
          <w:b/>
          <w:bCs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YmM5OThiMzMzMmYzYzJlZTA3MDU2OWFkZjNlYmEifQ=="/>
  </w:docVars>
  <w:rsids>
    <w:rsidRoot w:val="00000000"/>
    <w:rsid w:val="3EFD58E4"/>
    <w:rsid w:val="6530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2024-03-13T03:49:41Z</dcterms:created>
  <dc:creator>15045</dc:creator>
  <cp:lastModifiedBy>pf</cp:lastModifiedBy>
  <dcterms:modified xsi:type="dcterms:W3CDTF">2024-03-13T04:11:03Z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F33A622FCC3D49648C2EDE3F2F02FE3E_13</vt:lpwstr>
  </property>
</Properties>
</file>